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3441DEC" wp14:paraId="505EF1B9" wp14:textId="76E9D1F6">
      <w:pPr>
        <w:pStyle w:val="Title"/>
        <w:spacing w:after="80" w:line="240" w:lineRule="auto"/>
        <w:jc w:val="center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56"/>
          <w:szCs w:val="56"/>
          <w:lang w:val="en-GB"/>
        </w:rPr>
      </w:pPr>
      <w:r w:rsidRPr="73441DEC" w:rsidR="2E127A09">
        <w:rPr>
          <w:rFonts w:ascii="Aptos Display" w:hAnsi="Aptos Display" w:eastAsia="Aptos Display" w:cs="Aptos Display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56"/>
          <w:szCs w:val="56"/>
          <w:lang w:val="en-GB"/>
        </w:rPr>
        <w:t xml:space="preserve">Sitefinity </w:t>
      </w:r>
      <w:r w:rsidRPr="73441DEC" w:rsidR="48782DC0">
        <w:rPr>
          <w:rFonts w:ascii="Aptos Display" w:hAnsi="Aptos Display" w:eastAsia="Aptos Display" w:cs="Aptos Display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56"/>
          <w:szCs w:val="56"/>
          <w:lang w:val="en-GB"/>
        </w:rPr>
        <w:t>Marketing Nurtures</w:t>
      </w:r>
    </w:p>
    <w:p xmlns:wp14="http://schemas.microsoft.com/office/word/2010/wordml" w:rsidP="73441DEC" wp14:paraId="1DDF390B" wp14:textId="2004387A">
      <w:pPr>
        <w:pStyle w:val="Title"/>
        <w:spacing w:after="80" w:line="240" w:lineRule="auto"/>
        <w:jc w:val="center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GB"/>
        </w:rPr>
      </w:pPr>
      <w:r w:rsidRPr="73441DEC" w:rsidR="2E127A09">
        <w:rPr>
          <w:rFonts w:ascii="Aptos Display" w:hAnsi="Aptos Display" w:eastAsia="Aptos Display" w:cs="Aptos Display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GB"/>
        </w:rPr>
        <w:t>M</w:t>
      </w:r>
      <w:r w:rsidRPr="73441DEC" w:rsidR="175CA454">
        <w:rPr>
          <w:rFonts w:ascii="Aptos Display" w:hAnsi="Aptos Display" w:eastAsia="Aptos Display" w:cs="Aptos Display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GB"/>
        </w:rPr>
        <w:t>iddle of the Funnel</w:t>
      </w:r>
    </w:p>
    <w:p xmlns:wp14="http://schemas.microsoft.com/office/word/2010/wordml" w:rsidP="73441DEC" wp14:paraId="678919B3" wp14:textId="4D942B02">
      <w:pPr>
        <w:spacing w:before="240" w:beforeAutospacing="off" w:after="240" w:afterAutospacing="off"/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747474" w:themeColor="background2" w:themeTint="FF" w:themeShade="80"/>
          <w:sz w:val="21"/>
          <w:szCs w:val="21"/>
          <w:lang w:val="en-GB"/>
        </w:rPr>
      </w:pPr>
    </w:p>
    <w:p xmlns:wp14="http://schemas.microsoft.com/office/word/2010/wordml" w:rsidP="73441DEC" wp14:paraId="092D863A" wp14:textId="052868BA">
      <w:pPr>
        <w:spacing w:before="240" w:beforeAutospacing="off" w:after="240" w:afterAutospacing="off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747474" w:themeColor="background2" w:themeTint="FF" w:themeShade="80"/>
          <w:sz w:val="21"/>
          <w:szCs w:val="21"/>
          <w:lang w:val="en-GB"/>
        </w:rPr>
      </w:pPr>
      <w:r w:rsidRPr="73441DEC" w:rsidR="3C626E3E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747474" w:themeColor="background2" w:themeTint="FF" w:themeShade="80"/>
          <w:sz w:val="21"/>
          <w:szCs w:val="21"/>
          <w:lang w:val="en-GB"/>
        </w:rPr>
        <w:t xml:space="preserve">What is a Marketing Nurture? </w:t>
      </w:r>
      <w:r w:rsidRPr="73441DEC" w:rsidR="3C626E3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747474" w:themeColor="background2" w:themeTint="FF" w:themeShade="80"/>
          <w:sz w:val="21"/>
          <w:szCs w:val="21"/>
          <w:lang w:val="en-GB"/>
        </w:rPr>
        <w:t xml:space="preserve"> A nurture is a series of emails designed to build relationships and guide prospects towards a specific action, like requesting a demo.</w:t>
      </w:r>
    </w:p>
    <w:p xmlns:wp14="http://schemas.microsoft.com/office/word/2010/wordml" w:rsidP="73441DEC" wp14:paraId="72EA5DA2" wp14:textId="6969B1E7">
      <w:pPr>
        <w:spacing w:before="240" w:beforeAutospacing="off" w:after="240" w:afterAutospacing="off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  <w:r w:rsidRPr="73441DEC" w:rsidR="3C626E3E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  <w:t>How to Use These Emails:</w:t>
      </w:r>
    </w:p>
    <w:p xmlns:wp14="http://schemas.microsoft.com/office/word/2010/wordml" w:rsidP="73441DEC" wp14:paraId="2CE56861" wp14:textId="2DAB7C34">
      <w:pPr>
        <w:spacing w:before="240" w:beforeAutospacing="off" w:after="240" w:afterAutospacing="off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  <w:r w:rsidRPr="73441DEC" w:rsidR="3DDE3BF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  <w:t>These middle of the funnel emails are designed for prospects who are already aware of Sitefinity and are actively evaluating whether it fits their needs—helping them move closer to a decision. This nurture sequence is flexible. Send all emails in order or pick and adapt the ones that suit your needs. Each email can be used on its own and personalised.</w:t>
      </w:r>
    </w:p>
    <w:p xmlns:wp14="http://schemas.microsoft.com/office/word/2010/wordml" w:rsidP="73441DEC" wp14:paraId="1688B636" wp14:textId="4C350C13">
      <w:pPr>
        <w:spacing w:before="240" w:beforeAutospacing="off" w:after="240" w:afterAutospacing="off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  <w:r w:rsidRPr="73441DEC" w:rsidR="3C626E3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  <w:t>----------------------</w:t>
      </w:r>
    </w:p>
    <w:p xmlns:wp14="http://schemas.microsoft.com/office/word/2010/wordml" w:rsidP="73441DEC" wp14:paraId="0D019090" wp14:textId="6769C818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b w:val="1"/>
          <w:bCs w:val="1"/>
          <w:noProof w:val="0"/>
          <w:color w:val="215E99" w:themeColor="text2" w:themeTint="BF" w:themeShade="FF"/>
          <w:sz w:val="24"/>
          <w:szCs w:val="24"/>
          <w:lang w:val="en-GB"/>
        </w:rPr>
        <w:t>Email 1:</w:t>
      </w:r>
      <w:r w:rsidRPr="73441DEC" w:rsidR="1E9B9EAA">
        <w:rPr>
          <w:rFonts w:ascii="Segoe UI" w:hAnsi="Segoe UI" w:eastAsia="Segoe UI" w:cs="Segoe UI"/>
          <w:noProof w:val="0"/>
          <w:color w:val="215E99" w:themeColor="text2" w:themeTint="BF" w:themeShade="FF"/>
          <w:sz w:val="24"/>
          <w:szCs w:val="24"/>
          <w:lang w:val="en-GB"/>
        </w:rPr>
        <w:t xml:space="preserve"> </w:t>
      </w:r>
      <w:r w:rsidRPr="73441DEC" w:rsidR="1E9B9EAA"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  <w:t xml:space="preserve">Modernization Without Disruption </w:t>
      </w:r>
    </w:p>
    <w:p xmlns:wp14="http://schemas.microsoft.com/office/word/2010/wordml" w:rsidP="73441DEC" wp14:paraId="38060283" wp14:textId="69CEEF8C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  <w:t>Subject A: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From legacy to launch—without slowing the business </w:t>
      </w:r>
    </w:p>
    <w:p xmlns:wp14="http://schemas.microsoft.com/office/word/2010/wordml" w:rsidP="73441DEC" wp14:paraId="7AB8BF30" wp14:textId="2E78F82F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  <w:t>Subject B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: Ready to modernize your CMS with less risk? </w:t>
      </w:r>
    </w:p>
    <w:p xmlns:wp14="http://schemas.microsoft.com/office/word/2010/wordml" w:rsidP="73441DEC" wp14:paraId="2AE7CBDB" wp14:textId="7C8BEFBE">
      <w:pPr>
        <w:spacing w:before="240" w:beforeAutospacing="off" w:after="240" w:afterAutospacing="off"/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  <w:t xml:space="preserve">Body: </w:t>
      </w:r>
    </w:p>
    <w:p xmlns:wp14="http://schemas.microsoft.com/office/word/2010/wordml" w:rsidP="73441DEC" wp14:paraId="7AAFF6C2" wp14:textId="3014FB8C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Hi 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[First Name],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73441DEC" wp14:paraId="4C4EE4C8" wp14:textId="7008F0AF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Legacy CMS platforms drain budgets and slow innovation. But big-bang migrations? They’re risky, expensive and often stall before delivering value. </w:t>
      </w:r>
    </w:p>
    <w:p xmlns:wp14="http://schemas.microsoft.com/office/word/2010/wordml" w:rsidP="73441DEC" wp14:paraId="68A491DA" wp14:textId="6E390AB4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There’s a better way. </w:t>
      </w:r>
    </w:p>
    <w:p xmlns:wp14="http://schemas.microsoft.com/office/word/2010/wordml" w:rsidP="73441DEC" wp14:paraId="5F016FEF" wp14:textId="18044FA0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Sitefinity CMS combines a cloud-first foundation with a modern, composable architecture, so you can modernize in phases—not all at once. Marketing gains speed, IT keeps control and your business sees value sooner. </w:t>
      </w:r>
    </w:p>
    <w:p xmlns:wp14="http://schemas.microsoft.com/office/word/2010/wordml" w:rsidP="73441DEC" wp14:paraId="69087450" wp14:textId="623D127D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How? </w:t>
      </w:r>
    </w:p>
    <w:p xmlns:wp14="http://schemas.microsoft.com/office/word/2010/wordml" w:rsidP="73441DEC" wp14:paraId="06C954E3" wp14:textId="53ABD0A5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Reduce infrastructure costs with managed cloud </w:t>
      </w:r>
    </w:p>
    <w:p xmlns:wp14="http://schemas.microsoft.com/office/word/2010/wordml" w:rsidP="73441DEC" wp14:paraId="5795AEAE" wp14:textId="557EF3F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Avoid downtime with CI/CD and environment controls </w:t>
      </w:r>
    </w:p>
    <w:p xmlns:wp14="http://schemas.microsoft.com/office/word/2010/wordml" w:rsidP="73441DEC" wp14:paraId="778E0AA6" wp14:textId="5F0C748A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Scale without re-platforming every few years </w:t>
      </w:r>
    </w:p>
    <w:p xmlns:wp14="http://schemas.microsoft.com/office/word/2010/wordml" w:rsidP="73441DEC" wp14:paraId="3E3418D7" wp14:textId="008608DE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  <w:t xml:space="preserve">Analysts agree: 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Progress is recognized in the Gartner® Magic Quadrant™ for DXP. </w:t>
      </w:r>
    </w:p>
    <w:p xmlns:wp14="http://schemas.microsoft.com/office/word/2010/wordml" w:rsidP="73441DEC" wp14:paraId="3C3CF461" wp14:textId="0C1417C2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Download the report </w:t>
      </w:r>
      <w:hyperlink r:id="R2fb3407c7df4404f">
        <w:r w:rsidRPr="73441DEC" w:rsidR="1E9B9EAA">
          <w:rPr>
            <w:rStyle w:val="Hyperlink"/>
            <w:rFonts w:ascii="Segoe UI" w:hAnsi="Segoe UI" w:eastAsia="Segoe UI" w:cs="Segoe UI"/>
            <w:noProof w:val="0"/>
            <w:sz w:val="21"/>
            <w:szCs w:val="21"/>
            <w:lang w:val="en-GB"/>
          </w:rPr>
          <w:t>https://www.progress.com/campaigns/sitefinity/whitepapers/gartner-magic-quadrant-for-dxp</w:t>
        </w:r>
      </w:hyperlink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73441DEC" wp14:paraId="581ABECD" wp14:textId="1846162D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Or see the platform in action </w:t>
      </w:r>
      <w:hyperlink r:id="R65b5a3e3fc0e44d5">
        <w:r w:rsidRPr="73441DEC" w:rsidR="1E9B9EAA">
          <w:rPr>
            <w:rStyle w:val="Hyperlink"/>
            <w:rFonts w:ascii="Segoe UI" w:hAnsi="Segoe UI" w:eastAsia="Segoe UI" w:cs="Segoe UI"/>
            <w:noProof w:val="0"/>
            <w:sz w:val="21"/>
            <w:szCs w:val="21"/>
            <w:lang w:val="en-GB"/>
          </w:rPr>
          <w:t>https://www.progress.com/sitefinity-cms/interactive-demo/contact</w:t>
        </w:r>
      </w:hyperlink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73441DEC" wp14:paraId="0DF5120C" wp14:textId="717218F0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Best regards, </w:t>
      </w:r>
    </w:p>
    <w:p xmlns:wp14="http://schemas.microsoft.com/office/word/2010/wordml" w:rsidP="73441DEC" wp14:paraId="361A74F2" wp14:textId="3730EEE4">
      <w:pPr>
        <w:spacing w:before="240" w:beforeAutospacing="off" w:after="240" w:afterAutospacing="off"/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&lt;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PartnerName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&gt;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73441DEC" wp14:paraId="5DA4ACEA" wp14:textId="29AE3120">
      <w:pPr>
        <w:spacing w:before="240" w:beforeAutospacing="off" w:after="240" w:afterAutospacing="off"/>
        <w:rPr>
          <w:rFonts w:ascii="Segoe UI" w:hAnsi="Segoe UI" w:eastAsia="Segoe UI" w:cs="Segoe UI"/>
          <w:noProof w:val="0"/>
          <w:sz w:val="21"/>
          <w:szCs w:val="21"/>
          <w:lang w:val="en-GB"/>
        </w:rPr>
      </w:pPr>
    </w:p>
    <w:p xmlns:wp14="http://schemas.microsoft.com/office/word/2010/wordml" w:rsidP="73441DEC" wp14:paraId="2D90A869" wp14:textId="7F37D46A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b w:val="1"/>
          <w:bCs w:val="1"/>
          <w:noProof w:val="0"/>
          <w:color w:val="215E99" w:themeColor="text2" w:themeTint="BF" w:themeShade="FF"/>
          <w:sz w:val="21"/>
          <w:szCs w:val="21"/>
          <w:u w:val="none"/>
          <w:lang w:val="en-GB"/>
        </w:rPr>
        <w:t>Email 2:</w:t>
      </w:r>
      <w:r w:rsidRPr="73441DEC" w:rsidR="1E9B9EAA">
        <w:rPr>
          <w:rFonts w:ascii="Segoe UI" w:hAnsi="Segoe UI" w:eastAsia="Segoe UI" w:cs="Segoe UI"/>
          <w:b w:val="1"/>
          <w:bCs w:val="1"/>
          <w:noProof w:val="0"/>
          <w:color w:val="215E99" w:themeColor="text2" w:themeTint="BF" w:themeShade="FF"/>
          <w:sz w:val="21"/>
          <w:szCs w:val="21"/>
          <w:u w:val="none"/>
          <w:lang w:val="en-GB"/>
        </w:rPr>
        <w:t xml:space="preserve"> </w:t>
      </w:r>
      <w:r w:rsidRPr="73441DEC" w:rsidR="1E9B9EAA"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  <w:t xml:space="preserve">Operational Scale &amp; Governance </w:t>
      </w:r>
    </w:p>
    <w:p xmlns:wp14="http://schemas.microsoft.com/office/word/2010/wordml" w:rsidP="73441DEC" wp14:paraId="5FD943F8" wp14:textId="1F059D33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  <w:t>Subject A: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How teams like yours scaled content, not headcount </w:t>
      </w:r>
    </w:p>
    <w:p xmlns:wp14="http://schemas.microsoft.com/office/word/2010/wordml" w:rsidP="73441DEC" wp14:paraId="1905BE95" wp14:textId="1D99F319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  <w:t>Subject B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: Enterprise-grade scale without complexity </w:t>
      </w:r>
    </w:p>
    <w:p xmlns:wp14="http://schemas.microsoft.com/office/word/2010/wordml" w:rsidP="73441DEC" wp14:paraId="4149C426" wp14:textId="1221D2C8">
      <w:pPr>
        <w:spacing w:before="240" w:beforeAutospacing="off" w:after="240" w:afterAutospacing="off"/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  <w:t xml:space="preserve">Body: </w:t>
      </w:r>
    </w:p>
    <w:p xmlns:wp14="http://schemas.microsoft.com/office/word/2010/wordml" w:rsidP="73441DEC" wp14:paraId="568911EF" wp14:textId="60E49895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Hi 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[First Name]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, </w:t>
      </w:r>
    </w:p>
    <w:p xmlns:wp14="http://schemas.microsoft.com/office/word/2010/wordml" w:rsidP="73441DEC" wp14:paraId="080C56A4" wp14:textId="3648ED45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Managing dozens—or hundreds—of sites across brands and regions is hard enough. Add compliance, privacy regulations and uptime expectations and your CMS becomes a liability. </w:t>
      </w:r>
    </w:p>
    <w:p xmlns:wp14="http://schemas.microsoft.com/office/word/2010/wordml" w:rsidP="73441DEC" wp14:paraId="171DB6DF" wp14:textId="757C42A0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Sitefinity CMS makes complexity manageable: </w:t>
      </w:r>
    </w:p>
    <w:p xmlns:wp14="http://schemas.microsoft.com/office/word/2010/wordml" w:rsidP="73441DEC" wp14:paraId="13C71EFC" wp14:textId="5128F9AA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Multisite management from a single platform </w:t>
      </w:r>
    </w:p>
    <w:p xmlns:wp14="http://schemas.microsoft.com/office/word/2010/wordml" w:rsidP="73441DEC" wp14:paraId="0095E66F" wp14:textId="23F51139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Role-based workflows to keep governance tight without slowing marketing </w:t>
      </w:r>
    </w:p>
    <w:p xmlns:wp14="http://schemas.microsoft.com/office/word/2010/wordml" w:rsidP="73441DEC" wp14:paraId="3F053529" wp14:textId="325B1949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Cloud-native performance that scales for traffic spikes without downtime </w:t>
      </w:r>
    </w:p>
    <w:p xmlns:wp14="http://schemas.microsoft.com/office/word/2010/wordml" w:rsidP="73441DEC" wp14:paraId="1CDAD1E9" wp14:textId="5F8A3551">
      <w:pPr>
        <w:spacing w:before="240" w:beforeAutospacing="off" w:after="240" w:afterAutospacing="off"/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</w:pPr>
      <w:r w:rsidRPr="73441DEC" w:rsidR="1E9B9EAA"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  <w:t xml:space="preserve">See </w:t>
      </w:r>
      <w:r w:rsidRPr="73441DEC" w:rsidR="1E9B9EAA"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  <w:t>what’s</w:t>
      </w:r>
      <w:r w:rsidRPr="73441DEC" w:rsidR="1E9B9EAA"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  <w:t xml:space="preserve"> possible: </w:t>
      </w:r>
    </w:p>
    <w:p xmlns:wp14="http://schemas.microsoft.com/office/word/2010/wordml" w:rsidP="73441DEC" wp14:paraId="49F5FEA2" wp14:textId="0F9CDC7F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hyperlink r:id="Ra41df7c918954cbe">
        <w:r w:rsidRPr="73441DEC" w:rsidR="1E9B9EAA">
          <w:rPr>
            <w:rStyle w:val="Hyperlink"/>
            <w:rFonts w:ascii="Segoe UI" w:hAnsi="Segoe UI" w:eastAsia="Segoe UI" w:cs="Segoe UI"/>
            <w:noProof w:val="0"/>
            <w:sz w:val="21"/>
            <w:szCs w:val="21"/>
            <w:lang w:val="en-GB"/>
          </w:rPr>
          <w:t xml:space="preserve">The Ultimate Guide </w:t>
        </w:r>
        <w:r w:rsidRPr="73441DEC" w:rsidR="1E9B9EAA">
          <w:rPr>
            <w:rStyle w:val="Hyperlink"/>
            <w:rFonts w:ascii="Segoe UI" w:hAnsi="Segoe UI" w:eastAsia="Segoe UI" w:cs="Segoe UI"/>
            <w:noProof w:val="0"/>
            <w:sz w:val="21"/>
            <w:szCs w:val="21"/>
            <w:lang w:val="en-GB"/>
          </w:rPr>
          <w:t>To</w:t>
        </w:r>
        <w:r w:rsidRPr="73441DEC" w:rsidR="1E9B9EAA">
          <w:rPr>
            <w:rStyle w:val="Hyperlink"/>
            <w:rFonts w:ascii="Segoe UI" w:hAnsi="Segoe UI" w:eastAsia="Segoe UI" w:cs="Segoe UI"/>
            <w:noProof w:val="0"/>
            <w:sz w:val="21"/>
            <w:szCs w:val="21"/>
            <w:lang w:val="en-GB"/>
          </w:rPr>
          <w:t xml:space="preserve"> Multisite Management</w:t>
        </w:r>
      </w:hyperlink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73441DEC" wp14:paraId="3E4CBDE7" wp14:textId="003B8DF6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Best regards, </w:t>
      </w:r>
    </w:p>
    <w:p xmlns:wp14="http://schemas.microsoft.com/office/word/2010/wordml" w:rsidP="73441DEC" wp14:paraId="3152EA09" wp14:textId="1840A7CC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&lt;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PartnerName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&gt;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73441DEC" wp14:paraId="3E3EAAD9" wp14:textId="3E542774">
      <w:pPr>
        <w:spacing w:before="240" w:beforeAutospacing="off" w:after="240" w:afterAutospacing="off"/>
        <w:rPr>
          <w:rFonts w:ascii="Segoe UI" w:hAnsi="Segoe UI" w:eastAsia="Segoe UI" w:cs="Segoe UI"/>
          <w:noProof w:val="0"/>
          <w:sz w:val="21"/>
          <w:szCs w:val="21"/>
          <w:lang w:val="en-GB"/>
        </w:rPr>
      </w:pPr>
    </w:p>
    <w:p xmlns:wp14="http://schemas.microsoft.com/office/word/2010/wordml" w:rsidP="73441DEC" wp14:paraId="350FDDB2" wp14:textId="3452D12F">
      <w:pPr>
        <w:spacing w:before="240" w:beforeAutospacing="off" w:after="240" w:afterAutospacing="off"/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</w:pPr>
      <w:r w:rsidRPr="73441DEC" w:rsidR="1E9B9EAA">
        <w:rPr>
          <w:rFonts w:ascii="Segoe UI" w:hAnsi="Segoe UI" w:eastAsia="Segoe UI" w:cs="Segoe UI"/>
          <w:b w:val="1"/>
          <w:bCs w:val="1"/>
          <w:noProof w:val="0"/>
          <w:color w:val="215E99" w:themeColor="text2" w:themeTint="BF" w:themeShade="FF"/>
          <w:sz w:val="24"/>
          <w:szCs w:val="24"/>
          <w:lang w:val="en-GB"/>
        </w:rPr>
        <w:t>Email 3:</w:t>
      </w:r>
      <w:r w:rsidRPr="73441DEC" w:rsidR="1E9B9EAA">
        <w:rPr>
          <w:rFonts w:ascii="Segoe UI" w:hAnsi="Segoe UI" w:eastAsia="Segoe UI" w:cs="Segoe UI"/>
          <w:noProof w:val="0"/>
          <w:color w:val="215E99" w:themeColor="text2" w:themeTint="BF" w:themeShade="FF"/>
          <w:sz w:val="24"/>
          <w:szCs w:val="24"/>
          <w:lang w:val="en-GB"/>
        </w:rPr>
        <w:t xml:space="preserve"> </w:t>
      </w:r>
      <w:r w:rsidRPr="73441DEC" w:rsidR="1E9B9EAA"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  <w:t xml:space="preserve">Architecture Fit Check </w:t>
      </w:r>
    </w:p>
    <w:p xmlns:wp14="http://schemas.microsoft.com/office/word/2010/wordml" w:rsidP="73441DEC" wp14:paraId="1E4923ED" wp14:textId="1D785BEC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  <w:t>Subject A: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Architecture fit in 5 minutes </w:t>
      </w:r>
    </w:p>
    <w:p xmlns:wp14="http://schemas.microsoft.com/office/word/2010/wordml" w:rsidP="73441DEC" wp14:paraId="7CD99F33" wp14:textId="7B860E65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  <w:t>Subject B: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Decoupled, secure, cloud-first—does it fit your stack? </w:t>
      </w:r>
    </w:p>
    <w:p xmlns:wp14="http://schemas.microsoft.com/office/word/2010/wordml" w:rsidP="73441DEC" wp14:paraId="6E7F42EE" wp14:textId="13B3AFB6">
      <w:pPr>
        <w:spacing w:before="240" w:beforeAutospacing="off" w:after="240" w:afterAutospacing="off"/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  <w:t xml:space="preserve">Body: </w:t>
      </w:r>
    </w:p>
    <w:p xmlns:wp14="http://schemas.microsoft.com/office/word/2010/wordml" w:rsidP="73441DEC" wp14:paraId="30A90D35" wp14:textId="3A43A9FB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Hi 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[First Name],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73441DEC" wp14:paraId="08BCC42F" wp14:textId="0F564CEA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Before any CMS project moves forward, IT needs answers: </w:t>
      </w:r>
    </w:p>
    <w:p xmlns:wp14="http://schemas.microsoft.com/office/word/2010/wordml" w:rsidP="73441DEC" wp14:paraId="052ABC1B" wp14:textId="33B11814">
      <w:pPr>
        <w:pStyle w:val="ListParagraph"/>
        <w:numPr>
          <w:ilvl w:val="0"/>
          <w:numId w:val="5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Will this fit into our stack without breaking everything? </w:t>
      </w:r>
    </w:p>
    <w:p xmlns:wp14="http://schemas.microsoft.com/office/word/2010/wordml" w:rsidP="73441DEC" wp14:paraId="0B8E3F2A" wp14:textId="1FA5546C">
      <w:pPr>
        <w:pStyle w:val="ListParagraph"/>
        <w:numPr>
          <w:ilvl w:val="0"/>
          <w:numId w:val="5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Can we deploy safely and scale without surprises? </w:t>
      </w:r>
    </w:p>
    <w:p xmlns:wp14="http://schemas.microsoft.com/office/word/2010/wordml" w:rsidP="73441DEC" wp14:paraId="3629DCE3" wp14:textId="4EC8A437">
      <w:pPr>
        <w:pStyle w:val="ListParagraph"/>
        <w:numPr>
          <w:ilvl w:val="0"/>
          <w:numId w:val="5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How do we keep security airtight while giving marketing more autonomy? </w:t>
      </w:r>
    </w:p>
    <w:p xmlns:wp14="http://schemas.microsoft.com/office/word/2010/wordml" w:rsidP="73441DEC" wp14:paraId="149E9FC3" wp14:textId="716EAFFE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Sitefinity CMS is built for modern IT realities: </w:t>
      </w:r>
    </w:p>
    <w:p xmlns:wp14="http://schemas.microsoft.com/office/word/2010/wordml" w:rsidP="73441DEC" wp14:paraId="6A22974D" wp14:textId="429D666E">
      <w:pPr>
        <w:pStyle w:val="ListParagraph"/>
        <w:numPr>
          <w:ilvl w:val="0"/>
          <w:numId w:val="6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Decoupled architecture with ASP.NET Core and Next.js for front-end freedom </w:t>
      </w:r>
    </w:p>
    <w:p xmlns:wp14="http://schemas.microsoft.com/office/word/2010/wordml" w:rsidP="73441DEC" wp14:paraId="075C33BD" wp14:textId="6CBFAEBB">
      <w:pPr>
        <w:pStyle w:val="ListParagraph"/>
        <w:numPr>
          <w:ilvl w:val="0"/>
          <w:numId w:val="6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Integrated CI/CD pipelines for safe, agile releases </w:t>
      </w:r>
    </w:p>
    <w:p xmlns:wp14="http://schemas.microsoft.com/office/word/2010/wordml" w:rsidP="73441DEC" wp14:paraId="095FE49E" wp14:textId="17BC06E5">
      <w:pPr>
        <w:pStyle w:val="ListParagraph"/>
        <w:numPr>
          <w:ilvl w:val="0"/>
          <w:numId w:val="6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SOC2-certified security with WAF, DDoS protection and SIEM monitoring </w:t>
      </w:r>
    </w:p>
    <w:p xmlns:wp14="http://schemas.microsoft.com/office/word/2010/wordml" w:rsidP="73441DEC" wp14:paraId="727560D5" wp14:textId="6041124F">
      <w:pPr>
        <w:pStyle w:val="ListParagraph"/>
        <w:numPr>
          <w:ilvl w:val="0"/>
          <w:numId w:val="6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Cloud-native infrastructure for 99.95% uptime and stress-free scaling </w:t>
      </w:r>
    </w:p>
    <w:p xmlns:wp14="http://schemas.microsoft.com/office/word/2010/wordml" w:rsidP="73441DEC" wp14:paraId="73906794" wp14:textId="346DD60B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Explore the details your IT team cares about: </w:t>
      </w:r>
    </w:p>
    <w:p xmlns:wp14="http://schemas.microsoft.com/office/word/2010/wordml" w:rsidP="73441DEC" wp14:paraId="7AAD3DD2" wp14:textId="0A4841FA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>Take the interactive tour</w:t>
      </w:r>
      <w:r w:rsidRPr="73441DEC" w:rsidR="28B00825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: </w:t>
      </w:r>
      <w:hyperlink r:id="Rfbb3ce1d22c84427">
        <w:r w:rsidRPr="73441DEC" w:rsidR="1E9B9EAA">
          <w:rPr>
            <w:rStyle w:val="Hyperlink"/>
            <w:rFonts w:ascii="Segoe UI" w:hAnsi="Segoe UI" w:eastAsia="Segoe UI" w:cs="Segoe UI"/>
            <w:noProof w:val="0"/>
            <w:sz w:val="21"/>
            <w:szCs w:val="21"/>
            <w:lang w:val="en-GB"/>
          </w:rPr>
          <w:t>https://www.progress.com/sitefinity-cms/interactive-demo/contact</w:t>
        </w:r>
      </w:hyperlink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73441DEC" wp14:paraId="5349A204" wp14:textId="322A81A6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>Explore the technical documentation</w:t>
      </w:r>
      <w:r w:rsidRPr="73441DEC" w:rsidR="26FAF9A4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: </w:t>
      </w:r>
      <w:hyperlink r:id="R9522f574337048d3">
        <w:r w:rsidRPr="73441DEC" w:rsidR="1E9B9EAA">
          <w:rPr>
            <w:rStyle w:val="Hyperlink"/>
            <w:rFonts w:ascii="Segoe UI" w:hAnsi="Segoe UI" w:eastAsia="Segoe UI" w:cs="Segoe UI"/>
            <w:noProof w:val="0"/>
            <w:sz w:val="21"/>
            <w:szCs w:val="21"/>
            <w:lang w:val="en-GB"/>
          </w:rPr>
          <w:t>https://www.progress.com/documentation/sitefinity-cms</w:t>
        </w:r>
      </w:hyperlink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73441DEC" wp14:paraId="0E61D739" wp14:textId="70C86FEA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Best regards, </w:t>
      </w:r>
    </w:p>
    <w:p xmlns:wp14="http://schemas.microsoft.com/office/word/2010/wordml" w:rsidP="73441DEC" wp14:paraId="39FEEB3B" wp14:textId="535AF9E3">
      <w:pPr>
        <w:spacing w:before="240" w:beforeAutospacing="off" w:after="240" w:afterAutospacing="off"/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&lt;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PartnerName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&gt;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73441DEC" wp14:paraId="6897333F" wp14:textId="2A53D55E">
      <w:pPr>
        <w:spacing w:before="240" w:beforeAutospacing="off" w:after="240" w:afterAutospacing="off"/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</w:pPr>
    </w:p>
    <w:p xmlns:wp14="http://schemas.microsoft.com/office/word/2010/wordml" w:rsidP="73441DEC" wp14:paraId="68D097A9" wp14:textId="3F5F366C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b w:val="1"/>
          <w:bCs w:val="1"/>
          <w:noProof w:val="0"/>
          <w:color w:val="215E99" w:themeColor="text2" w:themeTint="BF" w:themeShade="FF"/>
          <w:sz w:val="24"/>
          <w:szCs w:val="24"/>
          <w:lang w:val="en-GB"/>
        </w:rPr>
        <w:t>Email 4:</w:t>
      </w:r>
      <w:r w:rsidRPr="73441DEC" w:rsidR="1E9B9EAA">
        <w:rPr>
          <w:rFonts w:ascii="Segoe UI" w:hAnsi="Segoe UI" w:eastAsia="Segoe UI" w:cs="Segoe UI"/>
          <w:noProof w:val="0"/>
          <w:color w:val="215E99" w:themeColor="text2" w:themeTint="BF" w:themeShade="FF"/>
          <w:sz w:val="24"/>
          <w:szCs w:val="24"/>
          <w:lang w:val="en-GB"/>
        </w:rPr>
        <w:t xml:space="preserve"> </w:t>
      </w:r>
      <w:r w:rsidRPr="73441DEC" w:rsidR="1E9B9EAA"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  <w:t xml:space="preserve">Portal Experience That Works </w:t>
      </w:r>
    </w:p>
    <w:p xmlns:wp14="http://schemas.microsoft.com/office/word/2010/wordml" w:rsidP="73441DEC" wp14:paraId="49DC8A41" wp14:textId="71870666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  <w:t>Subject A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: When your portal becomes part of the problem </w:t>
      </w:r>
    </w:p>
    <w:p xmlns:wp14="http://schemas.microsoft.com/office/word/2010/wordml" w:rsidP="73441DEC" wp14:paraId="611BA341" wp14:textId="6A955502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  <w:t>Subject B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: Your portal experience is costing you more than you think </w:t>
      </w:r>
    </w:p>
    <w:p xmlns:wp14="http://schemas.microsoft.com/office/word/2010/wordml" w:rsidP="73441DEC" wp14:paraId="3DD6DED3" wp14:textId="11816ACB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  <w:t>Preview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: Support calls piling up. Disconnected systems. A CMS that 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>can’t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keep up. </w:t>
      </w:r>
    </w:p>
    <w:p xmlns:wp14="http://schemas.microsoft.com/office/word/2010/wordml" w:rsidP="73441DEC" wp14:paraId="7CF62D7C" wp14:textId="2C2FA36D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  <w:t>Body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: </w:t>
      </w:r>
    </w:p>
    <w:p xmlns:wp14="http://schemas.microsoft.com/office/word/2010/wordml" w:rsidP="73441DEC" wp14:paraId="18524C2C" wp14:textId="6DBB024A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Hi 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[First Name]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, </w:t>
      </w:r>
    </w:p>
    <w:p xmlns:wp14="http://schemas.microsoft.com/office/word/2010/wordml" w:rsidP="73441DEC" wp14:paraId="3B6C522A" wp14:textId="531FE025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Customer portals. Member hubs. Intranets. They’re supposed to reduce friction, cut support load and securely connect users to the right content, systems and services. </w:t>
      </w:r>
    </w:p>
    <w:p xmlns:wp14="http://schemas.microsoft.com/office/word/2010/wordml" w:rsidP="73441DEC" wp14:paraId="6F2FE778" wp14:textId="612725AF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But too often, they do the opposite. </w:t>
      </w:r>
    </w:p>
    <w:p xmlns:wp14="http://schemas.microsoft.com/office/word/2010/wordml" w:rsidP="73441DEC" wp14:paraId="76BDEC20" wp14:textId="0E0C3F1D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Users 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>can’t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find what they need </w:t>
      </w:r>
    </w:p>
    <w:p xmlns:wp14="http://schemas.microsoft.com/office/word/2010/wordml" w:rsidP="73441DEC" wp14:paraId="2644607A" wp14:textId="7F5608A5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Everyone sees the same generic content </w:t>
      </w:r>
    </w:p>
    <w:p xmlns:wp14="http://schemas.microsoft.com/office/word/2010/wordml" w:rsidP="73441DEC" wp14:paraId="61ECBA42" wp14:textId="2F6BDC2A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Access 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>isn’t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personalized by role or permissions </w:t>
      </w:r>
    </w:p>
    <w:p xmlns:wp14="http://schemas.microsoft.com/office/word/2010/wordml" w:rsidP="73441DEC" wp14:paraId="1BEC7DFC" wp14:textId="67D586E8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Integrations with backend systems are clunky or missing </w:t>
      </w:r>
    </w:p>
    <w:p xmlns:wp14="http://schemas.microsoft.com/office/word/2010/wordml" w:rsidP="73441DEC" wp14:paraId="04386C92" wp14:textId="0E19D455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Security and governance feel like afterthoughts </w:t>
      </w:r>
    </w:p>
    <w:p xmlns:wp14="http://schemas.microsoft.com/office/word/2010/wordml" w:rsidP="73441DEC" wp14:paraId="3524B072" wp14:textId="0649539A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Support calls spike—again </w:t>
      </w:r>
    </w:p>
    <w:p xmlns:wp14="http://schemas.microsoft.com/office/word/2010/wordml" w:rsidP="73441DEC" wp14:paraId="09704A00" wp14:textId="07692026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You’re not doing anything wrong. You’re working with tools that were never built for today’s expectations. </w:t>
      </w:r>
    </w:p>
    <w:p xmlns:wp14="http://schemas.microsoft.com/office/word/2010/wordml" w:rsidP="73441DEC" wp14:paraId="03C99F56" wp14:textId="497494E8">
      <w:pPr>
        <w:spacing w:before="240" w:beforeAutospacing="off" w:after="240" w:afterAutospacing="off"/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</w:pPr>
      <w:r w:rsidRPr="73441DEC" w:rsidR="1E9B9EAA"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  <w:t xml:space="preserve">When </w:t>
      </w:r>
      <w:r w:rsidRPr="73441DEC" w:rsidR="1E9B9EAA"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  <w:t>RedSail</w:t>
      </w:r>
      <w:r w:rsidRPr="73441DEC" w:rsidR="1E9B9EAA"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  <w:t xml:space="preserve"> Technologies moved to Sitefinity CMS, they: </w:t>
      </w:r>
    </w:p>
    <w:p xmlns:wp14="http://schemas.microsoft.com/office/word/2010/wordml" w:rsidP="73441DEC" wp14:paraId="66FD54A5" wp14:textId="58CAD85F">
      <w:pPr>
        <w:pStyle w:val="ListParagraph"/>
        <w:numPr>
          <w:ilvl w:val="0"/>
          <w:numId w:val="9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Added secure authentication and role-based personalization </w:t>
      </w:r>
    </w:p>
    <w:p xmlns:wp14="http://schemas.microsoft.com/office/word/2010/wordml" w:rsidP="73441DEC" wp14:paraId="62C95C70" wp14:textId="0ADE568D">
      <w:pPr>
        <w:pStyle w:val="ListParagraph"/>
        <w:numPr>
          <w:ilvl w:val="0"/>
          <w:numId w:val="9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Integrated backend systems for 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>a single source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of truth </w:t>
      </w:r>
    </w:p>
    <w:p xmlns:wp14="http://schemas.microsoft.com/office/word/2010/wordml" w:rsidP="73441DEC" wp14:paraId="472C9243" wp14:textId="3C785BD8">
      <w:pPr>
        <w:pStyle w:val="ListParagraph"/>
        <w:numPr>
          <w:ilvl w:val="0"/>
          <w:numId w:val="9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Cut support volume by 30% while improving user experience </w:t>
      </w:r>
    </w:p>
    <w:p xmlns:wp14="http://schemas.microsoft.com/office/word/2010/wordml" w:rsidP="73441DEC" wp14:paraId="1AC2FAA2" wp14:textId="2E595280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Want to see how it works? </w:t>
      </w:r>
    </w:p>
    <w:p xmlns:wp14="http://schemas.microsoft.com/office/word/2010/wordml" w:rsidP="73441DEC" wp14:paraId="43B2740E" wp14:textId="350500C8">
      <w:pPr>
        <w:pStyle w:val="ListParagraph"/>
        <w:numPr>
          <w:ilvl w:val="0"/>
          <w:numId w:val="10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>Interactive demo</w:t>
      </w:r>
      <w:r w:rsidRPr="73441DEC" w:rsidR="311E17B3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: </w:t>
      </w:r>
      <w:hyperlink r:id="Rc210ee0671bf4259">
        <w:r w:rsidRPr="73441DEC" w:rsidR="1E9B9EAA">
          <w:rPr>
            <w:rStyle w:val="Hyperlink"/>
            <w:rFonts w:ascii="Segoe UI" w:hAnsi="Segoe UI" w:eastAsia="Segoe UI" w:cs="Segoe UI"/>
            <w:noProof w:val="0"/>
            <w:sz w:val="21"/>
            <w:szCs w:val="21"/>
            <w:lang w:val="en-GB"/>
          </w:rPr>
          <w:t>https://www.progress.com/sitefinity-cms/interactive-demo/contact</w:t>
        </w:r>
      </w:hyperlink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73441DEC" wp14:paraId="466E657F" wp14:textId="298565B9">
      <w:pPr>
        <w:pStyle w:val="ListParagraph"/>
        <w:numPr>
          <w:ilvl w:val="0"/>
          <w:numId w:val="10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>RedSail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Technologies story</w:t>
      </w:r>
      <w:r w:rsidRPr="73441DEC" w:rsidR="3920A2DF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: </w:t>
      </w:r>
      <w:hyperlink r:id="Ra6ffe404820240a8">
        <w:r w:rsidRPr="73441DEC" w:rsidR="1E9B9EAA">
          <w:rPr>
            <w:rStyle w:val="Hyperlink"/>
            <w:rFonts w:ascii="Segoe UI" w:hAnsi="Segoe UI" w:eastAsia="Segoe UI" w:cs="Segoe UI"/>
            <w:noProof w:val="0"/>
            <w:sz w:val="21"/>
            <w:szCs w:val="21"/>
            <w:lang w:val="en-GB"/>
          </w:rPr>
          <w:t>https://www.progress.com/customers/redsail-technologies</w:t>
        </w:r>
      </w:hyperlink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73441DEC" wp14:paraId="30DD3379" wp14:textId="0286A81B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Best regards, </w:t>
      </w:r>
    </w:p>
    <w:p xmlns:wp14="http://schemas.microsoft.com/office/word/2010/wordml" w:rsidP="73441DEC" wp14:paraId="1743DDA7" wp14:textId="5209DF42">
      <w:pPr>
        <w:spacing w:before="240" w:beforeAutospacing="off" w:after="240" w:afterAutospacing="off"/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&lt;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PartnerName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&gt;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73441DEC" wp14:paraId="0987058A" wp14:textId="2F1EA6C0">
      <w:pPr>
        <w:spacing w:before="240" w:beforeAutospacing="off" w:after="240" w:afterAutospacing="off"/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</w:pPr>
    </w:p>
    <w:p xmlns:wp14="http://schemas.microsoft.com/office/word/2010/wordml" w:rsidP="73441DEC" wp14:paraId="3FB1B08D" wp14:textId="149BE8EF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b w:val="1"/>
          <w:bCs w:val="1"/>
          <w:noProof w:val="0"/>
          <w:color w:val="215E99" w:themeColor="text2" w:themeTint="BF" w:themeShade="FF"/>
          <w:sz w:val="24"/>
          <w:szCs w:val="24"/>
          <w:lang w:val="en-GB"/>
        </w:rPr>
        <w:t>Email 5: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  <w:r w:rsidRPr="73441DEC" w:rsidR="1E9B9EAA"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  <w:t xml:space="preserve">Business Case &amp; Next Step </w:t>
      </w:r>
    </w:p>
    <w:p xmlns:wp14="http://schemas.microsoft.com/office/word/2010/wordml" w:rsidP="73441DEC" wp14:paraId="069C2A12" wp14:textId="41DF5A7F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  <w:t>Subject A: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Build your business case: cost, risk &amp; speed </w:t>
      </w:r>
    </w:p>
    <w:p xmlns:wp14="http://schemas.microsoft.com/office/word/2010/wordml" w:rsidP="73441DEC" wp14:paraId="765E12A1" wp14:textId="289915C5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  <w:t>Subject B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: Ready to 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>validate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with your stakeholders? </w:t>
      </w:r>
    </w:p>
    <w:p xmlns:wp14="http://schemas.microsoft.com/office/word/2010/wordml" w:rsidP="73441DEC" wp14:paraId="46255941" wp14:textId="447ADE9F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u w:val="single"/>
          <w:lang w:val="en-GB"/>
        </w:rPr>
        <w:t>Body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: </w:t>
      </w:r>
    </w:p>
    <w:p xmlns:wp14="http://schemas.microsoft.com/office/word/2010/wordml" w:rsidP="73441DEC" wp14:paraId="1A555F9C" wp14:textId="67F2B0BB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>Hi [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First Name]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, </w:t>
      </w:r>
    </w:p>
    <w:p xmlns:wp14="http://schemas.microsoft.com/office/word/2010/wordml" w:rsidP="73441DEC" wp14:paraId="6CE599A4" wp14:textId="094725B6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When it’s time to move from interest to decision, the conversation shifts: What’s the ROI? How fast can we go live? What risks are we reducing? Without clear answers, projects stall. </w:t>
      </w:r>
    </w:p>
    <w:p xmlns:wp14="http://schemas.microsoft.com/office/word/2010/wordml" w:rsidP="73441DEC" wp14:paraId="3980261E" wp14:textId="22AB13DC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Here’s what matters to decision-makers—and how Sitefinity CMS delivers: </w:t>
      </w:r>
    </w:p>
    <w:p xmlns:wp14="http://schemas.microsoft.com/office/word/2010/wordml" w:rsidP="73441DEC" wp14:paraId="78886988" wp14:textId="73FFDBA8">
      <w:pPr>
        <w:pStyle w:val="ListParagraph"/>
        <w:numPr>
          <w:ilvl w:val="0"/>
          <w:numId w:val="11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Lower TCO with a cloud-first model that 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>eliminates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infrastructure overhead </w:t>
      </w:r>
    </w:p>
    <w:p xmlns:wp14="http://schemas.microsoft.com/office/word/2010/wordml" w:rsidP="73441DEC" wp14:paraId="6BEFF211" wp14:textId="39A1CB67">
      <w:pPr>
        <w:pStyle w:val="ListParagraph"/>
        <w:numPr>
          <w:ilvl w:val="0"/>
          <w:numId w:val="11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Faster time-to-market—56% of Sitefinity Cloud customers go live in under 6 months </w:t>
      </w:r>
    </w:p>
    <w:p xmlns:wp14="http://schemas.microsoft.com/office/word/2010/wordml" w:rsidP="73441DEC" wp14:paraId="09E533CE" wp14:textId="40D8BDE4">
      <w:pPr>
        <w:pStyle w:val="ListParagraph"/>
        <w:numPr>
          <w:ilvl w:val="0"/>
          <w:numId w:val="11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Reduced risk with managed upgrades, enterprise security and 99.95% SLA </w:t>
      </w:r>
    </w:p>
    <w:p xmlns:wp14="http://schemas.microsoft.com/office/word/2010/wordml" w:rsidP="73441DEC" wp14:paraId="58A52FB9" wp14:textId="2FE28DC9">
      <w:pPr>
        <w:spacing w:before="240" w:beforeAutospacing="off" w:after="240" w:afterAutospacing="off"/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</w:pPr>
      <w:r w:rsidRPr="73441DEC" w:rsidR="1E9B9EAA"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  <w:t xml:space="preserve">Real-world proof: </w:t>
      </w:r>
    </w:p>
    <w:p xmlns:wp14="http://schemas.microsoft.com/office/word/2010/wordml" w:rsidP="73441DEC" wp14:paraId="495D62DC" wp14:textId="490683B8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AmBank Group consolidated four sites into one Sitefinity Cloud platform—cutting costs, improving governance and increasing traffic by 18%. </w:t>
      </w:r>
    </w:p>
    <w:p xmlns:wp14="http://schemas.microsoft.com/office/word/2010/wordml" w:rsidP="73441DEC" wp14:paraId="01855A2F" wp14:textId="26DB1718">
      <w:pPr>
        <w:spacing w:before="240" w:beforeAutospacing="off" w:after="240" w:afterAutospacing="off"/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</w:pPr>
      <w:r w:rsidRPr="73441DEC" w:rsidR="1E9B9EAA">
        <w:rPr>
          <w:rFonts w:ascii="Segoe UI" w:hAnsi="Segoe UI" w:eastAsia="Segoe UI" w:cs="Segoe UI"/>
          <w:b w:val="1"/>
          <w:bCs w:val="1"/>
          <w:noProof w:val="0"/>
          <w:sz w:val="21"/>
          <w:szCs w:val="21"/>
          <w:lang w:val="en-GB"/>
        </w:rPr>
        <w:t xml:space="preserve">Next steps to build your case: </w:t>
      </w:r>
    </w:p>
    <w:p xmlns:wp14="http://schemas.microsoft.com/office/word/2010/wordml" w:rsidP="73441DEC" wp14:paraId="03A54847" wp14:textId="1B3F65F2">
      <w:pPr>
        <w:pStyle w:val="ListParagraph"/>
        <w:numPr>
          <w:ilvl w:val="0"/>
          <w:numId w:val="12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>Request a personalized demo</w:t>
      </w:r>
      <w:r w:rsidRPr="73441DEC" w:rsidR="3626A20B">
        <w:rPr>
          <w:rFonts w:ascii="Segoe UI" w:hAnsi="Segoe UI" w:eastAsia="Segoe UI" w:cs="Segoe UI"/>
          <w:noProof w:val="0"/>
          <w:sz w:val="21"/>
          <w:szCs w:val="21"/>
          <w:lang w:val="en-GB"/>
        </w:rPr>
        <w:t>: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  <w:hyperlink r:id="Rd9a405392800407e">
        <w:r w:rsidRPr="73441DEC" w:rsidR="1E9B9EAA">
          <w:rPr>
            <w:rStyle w:val="Hyperlink"/>
            <w:rFonts w:ascii="Segoe UI" w:hAnsi="Segoe UI" w:eastAsia="Segoe UI" w:cs="Segoe UI"/>
            <w:noProof w:val="0"/>
            <w:sz w:val="21"/>
            <w:szCs w:val="21"/>
            <w:lang w:val="en-GB"/>
          </w:rPr>
          <w:t>https://www.progress.com/sitefinity-cms/sign-up-for-demo</w:t>
        </w:r>
      </w:hyperlink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73441DEC" wp14:paraId="03A07122" wp14:textId="58973BB2">
      <w:pPr>
        <w:pStyle w:val="ListParagraph"/>
        <w:numPr>
          <w:ilvl w:val="0"/>
          <w:numId w:val="12"/>
        </w:numPr>
        <w:spacing w:before="240" w:beforeAutospacing="off" w:after="240" w:afterAutospacing="off"/>
        <w:rPr>
          <w:rFonts w:ascii="Segoe UI" w:hAnsi="Segoe UI" w:eastAsia="Segoe UI" w:cs="Segoe UI"/>
          <w:noProof w:val="0"/>
          <w:sz w:val="24"/>
          <w:szCs w:val="24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>Start a free trial</w:t>
      </w:r>
      <w:r w:rsidRPr="73441DEC" w:rsidR="1F018704">
        <w:rPr>
          <w:rFonts w:ascii="Segoe UI" w:hAnsi="Segoe UI" w:eastAsia="Segoe UI" w:cs="Segoe UI"/>
          <w:noProof w:val="0"/>
          <w:sz w:val="21"/>
          <w:szCs w:val="21"/>
          <w:lang w:val="en-GB"/>
        </w:rPr>
        <w:t>: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  <w:hyperlink r:id="R2de00ca2349e4ba3">
        <w:r w:rsidRPr="73441DEC" w:rsidR="1E9B9EAA">
          <w:rPr>
            <w:rStyle w:val="Hyperlink"/>
            <w:rFonts w:ascii="Segoe UI" w:hAnsi="Segoe UI" w:eastAsia="Segoe UI" w:cs="Segoe UI"/>
            <w:noProof w:val="0"/>
            <w:sz w:val="21"/>
            <w:szCs w:val="21"/>
            <w:lang w:val="en-GB"/>
          </w:rPr>
          <w:t>https://www.progress.com/sitefinity-cms/try-now/get-started</w:t>
        </w:r>
      </w:hyperlink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 </w:t>
      </w:r>
    </w:p>
    <w:p xmlns:wp14="http://schemas.microsoft.com/office/word/2010/wordml" w:rsidP="73441DEC" wp14:paraId="6E421CE7" wp14:textId="77C64DB9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Show your stakeholders a platform that accelerates growth—without adding complexity. </w:t>
      </w:r>
    </w:p>
    <w:p xmlns:wp14="http://schemas.microsoft.com/office/word/2010/wordml" w:rsidP="73441DEC" wp14:paraId="6D066E13" wp14:textId="12A14933">
      <w:pPr>
        <w:spacing w:before="240" w:beforeAutospacing="off" w:after="240" w:afterAutospacing="off"/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lang w:val="en-GB"/>
        </w:rPr>
        <w:t xml:space="preserve">Best regards, </w:t>
      </w:r>
    </w:p>
    <w:p xmlns:wp14="http://schemas.microsoft.com/office/word/2010/wordml" w:rsidP="73441DEC" wp14:paraId="49C7DCAC" wp14:textId="1DD10636">
      <w:pPr>
        <w:spacing w:before="240" w:beforeAutospacing="off" w:after="240" w:afterAutospacing="off"/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</w:pP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&lt;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PartnerName</w:t>
      </w:r>
      <w:r w:rsidRPr="73441DEC" w:rsidR="1E9B9EAA">
        <w:rPr>
          <w:rFonts w:ascii="Segoe UI" w:hAnsi="Segoe UI" w:eastAsia="Segoe UI" w:cs="Segoe UI"/>
          <w:noProof w:val="0"/>
          <w:sz w:val="21"/>
          <w:szCs w:val="21"/>
          <w:highlight w:val="yellow"/>
          <w:lang w:val="en-GB"/>
        </w:rPr>
        <w:t>&gt;</w:t>
      </w:r>
    </w:p>
    <w:p xmlns:wp14="http://schemas.microsoft.com/office/word/2010/wordml" w:rsidP="73441DEC" wp14:paraId="0555ED4B" wp14:textId="33E3CB65">
      <w:pPr>
        <w:spacing w:before="240" w:beforeAutospacing="off" w:after="240" w:afterAutospacing="off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</w:p>
    <w:p xmlns:wp14="http://schemas.microsoft.com/office/word/2010/wordml" wp14:paraId="5E5787A5" wp14:textId="1DA060A2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2">
    <w:nsid w:val="448297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e4047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12ecb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1a883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8ec9e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43392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65749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9afcb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52b20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b59d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5c6c7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405aa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59B9F5F"/>
    <w:rsid w:val="04271836"/>
    <w:rsid w:val="175CA454"/>
    <w:rsid w:val="1DDE6705"/>
    <w:rsid w:val="1E9B9EAA"/>
    <w:rsid w:val="1F018704"/>
    <w:rsid w:val="234FCA3D"/>
    <w:rsid w:val="25C1A6B7"/>
    <w:rsid w:val="26FAF9A4"/>
    <w:rsid w:val="271C7FC9"/>
    <w:rsid w:val="28B00825"/>
    <w:rsid w:val="2C1DD1CE"/>
    <w:rsid w:val="2E127A09"/>
    <w:rsid w:val="2F7E2118"/>
    <w:rsid w:val="307FE893"/>
    <w:rsid w:val="311E17B3"/>
    <w:rsid w:val="35655962"/>
    <w:rsid w:val="3626A20B"/>
    <w:rsid w:val="3845AADB"/>
    <w:rsid w:val="3920A2DF"/>
    <w:rsid w:val="3A88E81E"/>
    <w:rsid w:val="3C2C9933"/>
    <w:rsid w:val="3C626E3E"/>
    <w:rsid w:val="3DDE3BF2"/>
    <w:rsid w:val="3EDC04DC"/>
    <w:rsid w:val="48782DC0"/>
    <w:rsid w:val="48ADD41D"/>
    <w:rsid w:val="4982517B"/>
    <w:rsid w:val="4B5EF4DB"/>
    <w:rsid w:val="559B9F5F"/>
    <w:rsid w:val="5B4D9CB1"/>
    <w:rsid w:val="5D013CC5"/>
    <w:rsid w:val="68877EAE"/>
    <w:rsid w:val="6924260A"/>
    <w:rsid w:val="6BA3BE6E"/>
    <w:rsid w:val="6BAFC782"/>
    <w:rsid w:val="7296A72A"/>
    <w:rsid w:val="73441DEC"/>
    <w:rsid w:val="7E2E7EF0"/>
    <w:rsid w:val="7E61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9F5F"/>
  <w15:chartTrackingRefBased/>
  <w15:docId w15:val="{0FDD48A2-377E-406D-ADD4-E195F05CF02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uiPriority w:val="10"/>
    <w:name w:val="Title"/>
    <w:basedOn w:val="Normal"/>
    <w:next w:val="Normal"/>
    <w:qFormat/>
    <w:rsid w:val="73441DEC"/>
    <w:rPr>
      <w:rFonts w:ascii="Aptos Display" w:hAnsi="Aptos Display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character" w:styleId="Hyperlink">
    <w:uiPriority w:val="99"/>
    <w:name w:val="Hyperlink"/>
    <w:basedOn w:val="DefaultParagraphFont"/>
    <w:unhideWhenUsed/>
    <w:rsid w:val="73441DEC"/>
    <w:rPr>
      <w:color w:val="467886"/>
      <w:u w:val="single"/>
    </w:rPr>
  </w:style>
  <w:style w:type="paragraph" w:styleId="ListParagraph">
    <w:uiPriority w:val="34"/>
    <w:name w:val="List Paragraph"/>
    <w:basedOn w:val="Normal"/>
    <w:qFormat/>
    <w:rsid w:val="73441DEC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www.progress.com/campaigns/sitefinity/whitepapers/gartner-magic-quadrant-for-dxp" TargetMode="External" Id="R2fb3407c7df4404f" /><Relationship Type="http://schemas.openxmlformats.org/officeDocument/2006/relationships/hyperlink" Target="https://www.progress.com/sitefinity-cms/interactive-demo/contact" TargetMode="External" Id="R65b5a3e3fc0e44d5" /><Relationship Type="http://schemas.openxmlformats.org/officeDocument/2006/relationships/hyperlink" Target="https://www.progress.com/docs/default-source/default-document-library/progress/documents/papers/sitefinity/the_ultimate_guide_to_multisite_managementc03274874cb56f7796acff0300ae3c70.pdf" TargetMode="External" Id="Ra41df7c918954cbe" /><Relationship Type="http://schemas.openxmlformats.org/officeDocument/2006/relationships/hyperlink" Target="https://www.progress.com/sitefinity-cms/interactive-demo/contact" TargetMode="External" Id="Rfbb3ce1d22c84427" /><Relationship Type="http://schemas.openxmlformats.org/officeDocument/2006/relationships/hyperlink" Target="https://www.progress.com/documentation/sitefinity-cms" TargetMode="External" Id="R9522f574337048d3" /><Relationship Type="http://schemas.openxmlformats.org/officeDocument/2006/relationships/hyperlink" Target="https://www.progress.com/sitefinity-cms/interactive-demo/contact" TargetMode="External" Id="Rc210ee0671bf4259" /><Relationship Type="http://schemas.openxmlformats.org/officeDocument/2006/relationships/hyperlink" Target="https://www.progress.com/customers/redsail-technologies" TargetMode="External" Id="Ra6ffe404820240a8" /><Relationship Type="http://schemas.openxmlformats.org/officeDocument/2006/relationships/hyperlink" Target="https://www.progress.com/sitefinity-cms/sign-up-for-demo" TargetMode="External" Id="Rd9a405392800407e" /><Relationship Type="http://schemas.openxmlformats.org/officeDocument/2006/relationships/hyperlink" Target="https://www.progress.com/sitefinity-cms/try-now/get-started" TargetMode="External" Id="R2de00ca2349e4ba3" /><Relationship Type="http://schemas.openxmlformats.org/officeDocument/2006/relationships/numbering" Target="/word/numbering.xml" Id="R12b3faee4bb440f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Isabelle O'Hara</dc:creator>
  <keywords/>
  <dc:description/>
  <lastModifiedBy>Isabelle O'Hara</lastModifiedBy>
  <revision>2</revision>
  <dcterms:created xsi:type="dcterms:W3CDTF">2025-09-15T19:58:35.2656519Z</dcterms:created>
  <dcterms:modified xsi:type="dcterms:W3CDTF">2025-09-15T20:25:28.1313262Z</dcterms:modified>
</coreProperties>
</file>